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B9" w:rsidRPr="00F23447" w:rsidRDefault="00A751B9" w:rsidP="00A751B9">
      <w:pPr>
        <w:pStyle w:val="a3"/>
        <w:jc w:val="center"/>
        <w:rPr>
          <w:sz w:val="36"/>
          <w:szCs w:val="36"/>
        </w:rPr>
      </w:pPr>
      <w:r w:rsidRPr="00F23447">
        <w:rPr>
          <w:b/>
          <w:bCs/>
          <w:i/>
          <w:iCs/>
          <w:sz w:val="36"/>
          <w:szCs w:val="36"/>
        </w:rPr>
        <w:t>ПАМЯТКА</w:t>
      </w:r>
      <w:r w:rsidR="00F23447">
        <w:rPr>
          <w:b/>
          <w:bCs/>
          <w:i/>
          <w:iCs/>
          <w:sz w:val="36"/>
          <w:szCs w:val="36"/>
        </w:rPr>
        <w:t xml:space="preserve"> «</w:t>
      </w:r>
      <w:r w:rsidRPr="00F23447">
        <w:rPr>
          <w:b/>
          <w:bCs/>
          <w:i/>
          <w:iCs/>
          <w:sz w:val="36"/>
          <w:szCs w:val="36"/>
        </w:rPr>
        <w:t>Спасение на воде</w:t>
      </w:r>
      <w:r w:rsidR="00F23447">
        <w:rPr>
          <w:b/>
          <w:bCs/>
          <w:i/>
          <w:iCs/>
          <w:sz w:val="36"/>
          <w:szCs w:val="36"/>
        </w:rPr>
        <w:t>»</w:t>
      </w:r>
    </w:p>
    <w:p w:rsidR="00A751B9" w:rsidRDefault="00A751B9" w:rsidP="00A751B9">
      <w:pPr>
        <w:pStyle w:val="a3"/>
        <w:rPr>
          <w:sz w:val="28"/>
          <w:szCs w:val="28"/>
        </w:rPr>
      </w:pPr>
      <w:r w:rsidRPr="00F23447">
        <w:rPr>
          <w:sz w:val="28"/>
          <w:szCs w:val="28"/>
        </w:rPr>
        <w:t>Одной из главных причин гибели называют страх, растерянность человека, оказавшегося на глубоком месте. Спасти может одно - знания. Есть простое правило безопасного поведения на воде:</w:t>
      </w:r>
    </w:p>
    <w:tbl>
      <w:tblPr>
        <w:tblStyle w:val="a4"/>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371"/>
      </w:tblGrid>
      <w:tr w:rsidR="00F23447" w:rsidTr="00F23447">
        <w:trPr>
          <w:trHeight w:val="2306"/>
        </w:trPr>
        <w:tc>
          <w:tcPr>
            <w:tcW w:w="3652" w:type="dxa"/>
          </w:tcPr>
          <w:p w:rsidR="00F23447" w:rsidRDefault="00F23447" w:rsidP="00A751B9">
            <w:pPr>
              <w:pStyle w:val="a3"/>
              <w:rPr>
                <w:sz w:val="28"/>
                <w:szCs w:val="28"/>
              </w:rPr>
            </w:pPr>
            <w:r w:rsidRPr="00F23447">
              <w:rPr>
                <w:noProof/>
                <w:sz w:val="28"/>
                <w:szCs w:val="28"/>
              </w:rPr>
              <w:drawing>
                <wp:anchor distT="0" distB="0" distL="114300" distR="114300" simplePos="0" relativeHeight="251658240" behindDoc="0" locked="0" layoutInCell="1" allowOverlap="0" wp14:anchorId="5D918376" wp14:editId="326D35A9">
                  <wp:simplePos x="0" y="0"/>
                  <wp:positionH relativeFrom="column">
                    <wp:align>left</wp:align>
                  </wp:positionH>
                  <wp:positionV relativeFrom="line">
                    <wp:posOffset>0</wp:posOffset>
                  </wp:positionV>
                  <wp:extent cx="2015490" cy="1430655"/>
                  <wp:effectExtent l="0" t="0" r="0" b="0"/>
                  <wp:wrapSquare wrapText="bothSides"/>
                  <wp:docPr id="2" name="Рисунок 2" descr="Безымянный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03.jpg"/>
                          <pic:cNvPicPr>
                            <a:picLocks noChangeAspect="1" noChangeArrowheads="1"/>
                          </pic:cNvPicPr>
                        </pic:nvPicPr>
                        <pic:blipFill>
                          <a:blip r:embed="rId5"/>
                          <a:srcRect/>
                          <a:stretch>
                            <a:fillRect/>
                          </a:stretch>
                        </pic:blipFill>
                        <pic:spPr bwMode="auto">
                          <a:xfrm>
                            <a:off x="0" y="0"/>
                            <a:ext cx="2021703" cy="1435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371" w:type="dxa"/>
          </w:tcPr>
          <w:p w:rsidR="00F23447" w:rsidRDefault="00F23447" w:rsidP="00F23447">
            <w:pPr>
              <w:pStyle w:val="a3"/>
              <w:spacing w:before="0" w:beforeAutospacing="0" w:after="0" w:afterAutospacing="0"/>
              <w:rPr>
                <w:sz w:val="28"/>
                <w:szCs w:val="28"/>
              </w:rPr>
            </w:pPr>
            <w:r w:rsidRPr="00F23447">
              <w:rPr>
                <w:sz w:val="28"/>
                <w:szCs w:val="28"/>
              </w:rPr>
              <w:t>- не нырять в незнакомых местах;</w:t>
            </w:r>
            <w:r w:rsidRPr="00F23447">
              <w:rPr>
                <w:sz w:val="28"/>
                <w:szCs w:val="28"/>
              </w:rPr>
              <w:t xml:space="preserve"> </w:t>
            </w:r>
          </w:p>
          <w:p w:rsidR="00F23447" w:rsidRDefault="00F23447" w:rsidP="00F23447">
            <w:pPr>
              <w:pStyle w:val="a3"/>
              <w:spacing w:before="0" w:beforeAutospacing="0" w:after="0" w:afterAutospacing="0"/>
              <w:rPr>
                <w:sz w:val="28"/>
                <w:szCs w:val="28"/>
              </w:rPr>
            </w:pPr>
            <w:r w:rsidRPr="00F23447">
              <w:rPr>
                <w:sz w:val="28"/>
                <w:szCs w:val="28"/>
              </w:rPr>
              <w:t>- не заплывать за буйки</w:t>
            </w:r>
            <w:r>
              <w:rPr>
                <w:sz w:val="28"/>
                <w:szCs w:val="28"/>
              </w:rPr>
              <w:t>;</w:t>
            </w:r>
          </w:p>
          <w:p w:rsidR="00F23447" w:rsidRDefault="00F23447" w:rsidP="00F23447">
            <w:pPr>
              <w:pStyle w:val="a3"/>
              <w:spacing w:before="0" w:beforeAutospacing="0" w:after="0" w:afterAutospacing="0"/>
              <w:rPr>
                <w:sz w:val="28"/>
                <w:szCs w:val="28"/>
              </w:rPr>
            </w:pPr>
            <w:r w:rsidRPr="00F23447">
              <w:rPr>
                <w:sz w:val="28"/>
                <w:szCs w:val="28"/>
              </w:rPr>
              <w:t>-</w:t>
            </w:r>
            <w:bookmarkStart w:id="0" w:name="_GoBack"/>
            <w:bookmarkEnd w:id="0"/>
            <w:r w:rsidRPr="00F23447">
              <w:rPr>
                <w:sz w:val="28"/>
                <w:szCs w:val="28"/>
              </w:rPr>
              <w:t xml:space="preserve"> не выплывать на судовой ход;</w:t>
            </w:r>
          </w:p>
          <w:p w:rsidR="00F23447" w:rsidRDefault="00F23447" w:rsidP="00F23447">
            <w:pPr>
              <w:pStyle w:val="a3"/>
              <w:spacing w:before="0" w:beforeAutospacing="0" w:after="0" w:afterAutospacing="0"/>
              <w:rPr>
                <w:sz w:val="28"/>
                <w:szCs w:val="28"/>
              </w:rPr>
            </w:pPr>
            <w:r w:rsidRPr="00F23447">
              <w:rPr>
                <w:sz w:val="28"/>
                <w:szCs w:val="28"/>
              </w:rPr>
              <w:t xml:space="preserve"> </w:t>
            </w:r>
            <w:r w:rsidRPr="00F23447">
              <w:rPr>
                <w:sz w:val="28"/>
                <w:szCs w:val="28"/>
              </w:rPr>
              <w:t>- не приближаться к судам;</w:t>
            </w:r>
          </w:p>
          <w:p w:rsidR="00F23447" w:rsidRDefault="00F23447" w:rsidP="00F23447">
            <w:pPr>
              <w:pStyle w:val="a3"/>
              <w:spacing w:before="0" w:beforeAutospacing="0" w:after="0" w:afterAutospacing="0"/>
              <w:rPr>
                <w:sz w:val="28"/>
                <w:szCs w:val="28"/>
              </w:rPr>
            </w:pPr>
            <w:r w:rsidRPr="00F23447">
              <w:rPr>
                <w:sz w:val="28"/>
                <w:szCs w:val="28"/>
              </w:rPr>
              <w:t>- не купаться в нетрезвом виде;</w:t>
            </w:r>
          </w:p>
          <w:p w:rsidR="00F23447" w:rsidRDefault="00F23447" w:rsidP="00F23447">
            <w:pPr>
              <w:pStyle w:val="a3"/>
              <w:spacing w:before="0" w:beforeAutospacing="0" w:after="0" w:afterAutospacing="0"/>
              <w:rPr>
                <w:sz w:val="28"/>
                <w:szCs w:val="28"/>
              </w:rPr>
            </w:pPr>
            <w:r w:rsidRPr="00F23447">
              <w:rPr>
                <w:sz w:val="28"/>
                <w:szCs w:val="28"/>
              </w:rPr>
              <w:t>- не устраивать на воде игр, связанных с захватом рук, ног, головы.</w:t>
            </w:r>
          </w:p>
        </w:tc>
      </w:tr>
    </w:tbl>
    <w:p w:rsidR="00A751B9" w:rsidRPr="00F23447" w:rsidRDefault="00A751B9" w:rsidP="00F23447">
      <w:pPr>
        <w:pStyle w:val="a3"/>
        <w:spacing w:before="0" w:beforeAutospacing="0" w:after="0" w:afterAutospacing="0"/>
        <w:rPr>
          <w:sz w:val="28"/>
          <w:szCs w:val="28"/>
        </w:rPr>
      </w:pPr>
      <w:r w:rsidRPr="00F23447">
        <w:rPr>
          <w:sz w:val="28"/>
          <w:szCs w:val="28"/>
        </w:rPr>
        <w:t>Однако</w:t>
      </w:r>
      <w:proofErr w:type="gramStart"/>
      <w:r w:rsidRPr="00F23447">
        <w:rPr>
          <w:sz w:val="28"/>
          <w:szCs w:val="28"/>
        </w:rPr>
        <w:t>,</w:t>
      </w:r>
      <w:proofErr w:type="gramEnd"/>
      <w:r w:rsidRPr="00F23447">
        <w:rPr>
          <w:sz w:val="28"/>
          <w:szCs w:val="28"/>
        </w:rPr>
        <w:t xml:space="preserve">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F23447" w:rsidRDefault="00F23447" w:rsidP="00F23447">
      <w:pPr>
        <w:pStyle w:val="a3"/>
        <w:spacing w:before="0" w:beforeAutospacing="0" w:after="0" w:afterAutospacing="0"/>
        <w:rPr>
          <w:b/>
          <w:bCs/>
          <w:i/>
          <w:iCs/>
          <w:sz w:val="28"/>
          <w:szCs w:val="28"/>
        </w:rPr>
      </w:pPr>
    </w:p>
    <w:p w:rsidR="00A751B9" w:rsidRPr="00F23447" w:rsidRDefault="00A751B9" w:rsidP="00F23447">
      <w:pPr>
        <w:pStyle w:val="a3"/>
        <w:spacing w:before="0" w:beforeAutospacing="0" w:after="0" w:afterAutospacing="0"/>
        <w:rPr>
          <w:sz w:val="28"/>
          <w:szCs w:val="28"/>
        </w:rPr>
      </w:pPr>
      <w:r w:rsidRPr="00F23447">
        <w:rPr>
          <w:b/>
          <w:bCs/>
          <w:i/>
          <w:iCs/>
          <w:sz w:val="28"/>
          <w:szCs w:val="28"/>
        </w:rPr>
        <w:t>2. Если человек тонет.</w:t>
      </w:r>
    </w:p>
    <w:p w:rsidR="00A751B9" w:rsidRPr="00F23447" w:rsidRDefault="00A751B9" w:rsidP="00F23447">
      <w:pPr>
        <w:pStyle w:val="a3"/>
        <w:spacing w:before="0" w:beforeAutospacing="0" w:after="0" w:afterAutospacing="0"/>
        <w:rPr>
          <w:sz w:val="28"/>
          <w:szCs w:val="28"/>
        </w:rPr>
      </w:pPr>
      <w:r w:rsidRPr="00F23447">
        <w:rPr>
          <w:sz w:val="28"/>
          <w:szCs w:val="28"/>
        </w:rPr>
        <w:t xml:space="preserve">Что делать, если на ваших глазах тонет человек? Прежде </w:t>
      </w:r>
      <w:proofErr w:type="gramStart"/>
      <w:r w:rsidRPr="00F23447">
        <w:rPr>
          <w:sz w:val="28"/>
          <w:szCs w:val="28"/>
        </w:rPr>
        <w:t>всего</w:t>
      </w:r>
      <w:proofErr w:type="gramEnd"/>
      <w:r w:rsidRPr="00F23447">
        <w:rPr>
          <w:sz w:val="28"/>
          <w:szCs w:val="28"/>
        </w:rPr>
        <w:t xml:space="preserve">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F23447" w:rsidRDefault="00F23447" w:rsidP="00F23447">
      <w:pPr>
        <w:pStyle w:val="a3"/>
        <w:spacing w:before="0" w:beforeAutospacing="0" w:after="0" w:afterAutospacing="0"/>
        <w:rPr>
          <w:i/>
          <w:iCs/>
          <w:sz w:val="28"/>
          <w:szCs w:val="28"/>
          <w:u w:val="single"/>
        </w:rPr>
      </w:pPr>
    </w:p>
    <w:p w:rsidR="00A751B9" w:rsidRPr="00F23447" w:rsidRDefault="00A751B9" w:rsidP="00F23447">
      <w:pPr>
        <w:pStyle w:val="a3"/>
        <w:spacing w:before="0" w:beforeAutospacing="0" w:after="0" w:afterAutospacing="0"/>
        <w:rPr>
          <w:sz w:val="28"/>
          <w:szCs w:val="28"/>
        </w:rPr>
      </w:pPr>
      <w:r w:rsidRPr="00F23447">
        <w:rPr>
          <w:i/>
          <w:iCs/>
          <w:sz w:val="28"/>
          <w:szCs w:val="28"/>
          <w:u w:val="single"/>
        </w:rPr>
        <w:t>Техника спасения.</w:t>
      </w:r>
    </w:p>
    <w:p w:rsidR="00A751B9" w:rsidRPr="00F23447" w:rsidRDefault="00A751B9" w:rsidP="00F23447">
      <w:pPr>
        <w:pStyle w:val="a3"/>
        <w:spacing w:before="0" w:beforeAutospacing="0" w:after="0" w:afterAutospacing="0"/>
        <w:rPr>
          <w:sz w:val="28"/>
          <w:szCs w:val="28"/>
        </w:rPr>
      </w:pPr>
      <w:r w:rsidRPr="00F23447">
        <w:rPr>
          <w:sz w:val="28"/>
          <w:szCs w:val="28"/>
        </w:rPr>
        <w:t>Приблизившись к утопающему, надо поднырнуть под него, и, взяв сзади одним из приемов захвата (за волосы), транспортировать к берегу. В случае</w:t>
      </w:r>
      <w:proofErr w:type="gramStart"/>
      <w:r w:rsidRPr="00F23447">
        <w:rPr>
          <w:sz w:val="28"/>
          <w:szCs w:val="28"/>
        </w:rPr>
        <w:t>,</w:t>
      </w:r>
      <w:proofErr w:type="gramEnd"/>
      <w:r w:rsidRPr="00F23447">
        <w:rPr>
          <w:sz w:val="28"/>
          <w:szCs w:val="28"/>
        </w:rPr>
        <w:t xml:space="preserve">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F23447" w:rsidRDefault="00F23447" w:rsidP="00F23447">
      <w:pPr>
        <w:pStyle w:val="a3"/>
        <w:spacing w:before="0" w:beforeAutospacing="0" w:after="0" w:afterAutospacing="0"/>
        <w:rPr>
          <w:i/>
          <w:iCs/>
          <w:sz w:val="28"/>
          <w:szCs w:val="28"/>
          <w:u w:val="single"/>
        </w:rPr>
      </w:pPr>
    </w:p>
    <w:p w:rsidR="00A751B9" w:rsidRPr="00F23447" w:rsidRDefault="00A751B9" w:rsidP="00F23447">
      <w:pPr>
        <w:pStyle w:val="a3"/>
        <w:spacing w:before="0" w:beforeAutospacing="0" w:after="0" w:afterAutospacing="0"/>
        <w:rPr>
          <w:sz w:val="28"/>
          <w:szCs w:val="28"/>
        </w:rPr>
      </w:pPr>
      <w:r w:rsidRPr="00F23447">
        <w:rPr>
          <w:i/>
          <w:iCs/>
          <w:sz w:val="28"/>
          <w:szCs w:val="28"/>
          <w:u w:val="single"/>
        </w:rPr>
        <w:t>Помощь потерпевшему.</w:t>
      </w:r>
    </w:p>
    <w:p w:rsidR="00A751B9" w:rsidRPr="00F23447" w:rsidRDefault="00A751B9" w:rsidP="00F23447">
      <w:pPr>
        <w:pStyle w:val="a3"/>
        <w:spacing w:before="0" w:beforeAutospacing="0" w:after="0" w:afterAutospacing="0"/>
        <w:rPr>
          <w:sz w:val="28"/>
          <w:szCs w:val="28"/>
        </w:rPr>
      </w:pPr>
      <w:r w:rsidRPr="00F23447">
        <w:rPr>
          <w:sz w:val="28"/>
          <w:szCs w:val="28"/>
        </w:rPr>
        <w:t xml:space="preserve">Вытащив на берег, осмотрите потерпевшего: </w:t>
      </w:r>
      <w:proofErr w:type="gramStart"/>
      <w:r w:rsidRPr="00F23447">
        <w:rPr>
          <w:sz w:val="28"/>
          <w:szCs w:val="28"/>
        </w:rPr>
        <w:t>рот</w:t>
      </w:r>
      <w:proofErr w:type="gramEnd"/>
      <w:r w:rsidRPr="00F23447">
        <w:rPr>
          <w:sz w:val="28"/>
          <w:szCs w:val="28"/>
        </w:rPr>
        <w:t xml:space="preserve">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w:t>
      </w:r>
      <w:proofErr w:type="gramStart"/>
      <w:r w:rsidRPr="00F23447">
        <w:rPr>
          <w:sz w:val="28"/>
          <w:szCs w:val="28"/>
        </w:rPr>
        <w:t>ему</w:t>
      </w:r>
      <w:proofErr w:type="gramEnd"/>
      <w:r w:rsidRPr="00F23447">
        <w:rPr>
          <w:sz w:val="28"/>
          <w:szCs w:val="28"/>
        </w:rPr>
        <w:t xml:space="preserve"> пояс и верхние пуговицы, начинайте делать искусственное дыхание.</w:t>
      </w:r>
    </w:p>
    <w:p w:rsidR="00A751B9" w:rsidRPr="00F23447" w:rsidRDefault="00A751B9" w:rsidP="00F23447">
      <w:pPr>
        <w:pStyle w:val="a3"/>
        <w:spacing w:before="0" w:beforeAutospacing="0" w:after="0" w:afterAutospacing="0"/>
        <w:rPr>
          <w:sz w:val="28"/>
          <w:szCs w:val="28"/>
        </w:rPr>
      </w:pPr>
      <w:r w:rsidRPr="00F23447">
        <w:rPr>
          <w:sz w:val="28"/>
          <w:szCs w:val="28"/>
        </w:rPr>
        <w:t>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Ноздри пострадавшего при этом надо закрыть рукой. Выдох произойдет самостоятельно. Если у пострадавшего не бьется сердце, искусственное дыхание надо сочетать с непрямым массажем сердца.</w:t>
      </w:r>
    </w:p>
    <w:p w:rsidR="000A5AD8" w:rsidRPr="00F23447" w:rsidRDefault="000A5AD8" w:rsidP="00F23447">
      <w:pPr>
        <w:spacing w:after="0" w:line="240" w:lineRule="auto"/>
        <w:rPr>
          <w:sz w:val="28"/>
          <w:szCs w:val="28"/>
        </w:rPr>
      </w:pPr>
    </w:p>
    <w:p w:rsidR="00F23447" w:rsidRPr="00F23447" w:rsidRDefault="00F23447">
      <w:pPr>
        <w:spacing w:after="0" w:line="240" w:lineRule="auto"/>
        <w:rPr>
          <w:sz w:val="28"/>
          <w:szCs w:val="28"/>
        </w:rPr>
      </w:pPr>
    </w:p>
    <w:sectPr w:rsidR="00F23447" w:rsidRPr="00F23447" w:rsidSect="00F2344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751B9"/>
    <w:rsid w:val="000A5AD8"/>
    <w:rsid w:val="00146E11"/>
    <w:rsid w:val="00197D8F"/>
    <w:rsid w:val="00311723"/>
    <w:rsid w:val="00312EB5"/>
    <w:rsid w:val="00354F8A"/>
    <w:rsid w:val="003A2517"/>
    <w:rsid w:val="00A12C9B"/>
    <w:rsid w:val="00A4793C"/>
    <w:rsid w:val="00A751B9"/>
    <w:rsid w:val="00B3239E"/>
    <w:rsid w:val="00B51357"/>
    <w:rsid w:val="00D84FA4"/>
    <w:rsid w:val="00E2551B"/>
    <w:rsid w:val="00F2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1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2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Тхак</dc:creator>
  <cp:lastModifiedBy>Пользователь</cp:lastModifiedBy>
  <cp:revision>2</cp:revision>
  <dcterms:created xsi:type="dcterms:W3CDTF">2022-05-31T08:59:00Z</dcterms:created>
  <dcterms:modified xsi:type="dcterms:W3CDTF">2022-06-03T13:25:00Z</dcterms:modified>
</cp:coreProperties>
</file>